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88E" w:rsidRPr="0020588E" w:rsidRDefault="0020588E" w:rsidP="0020588E">
      <w:pPr>
        <w:jc w:val="both"/>
        <w:rPr>
          <w:rStyle w:val="BodyTextChar"/>
          <w:rFonts w:eastAsiaTheme="minorHAnsi"/>
          <w:lang w:val="ka-GE"/>
        </w:rPr>
      </w:pPr>
      <w:r>
        <w:rPr>
          <w:rFonts w:ascii="Sylfaen" w:hAnsi="Sylfaen"/>
          <w:lang w:val="ka-GE"/>
        </w:rPr>
        <w:t xml:space="preserve">საქართველოს მთავრობის 2019 წლის 24 იანვრის N61 განკარგულების „ბ“ ქვეპუნქტით დაშვებულ იქნა გამონაკლისი, სსიპ სოციალური მომსახურების სააგენტოს  მიეცა თანხმობა და „მოსახლეობის მიზნობრივი ჯგუფების სოციალური დახმარება“ (პროგრამული კოდი: 27 02 02) პროგრამის ფარგლებში, დამხმარე ამოცანების შესრულების მიზნით შრომითი ხელშეკრულებით დასაქმებულ პირთა რაოდენობა განისაზღვრა 484 ერთეულით. დღეის მდგომარეობით სრულად არის დასაქმებული მთლიანი რაოდენობა.  </w:t>
      </w:r>
      <w:r w:rsidRPr="00E57F18">
        <w:rPr>
          <w:rFonts w:ascii="Sylfaen" w:hAnsi="Sylfaen"/>
          <w:lang w:val="ka-GE"/>
        </w:rPr>
        <w:t xml:space="preserve">ამავდროულად,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18 თებერვლის N01-70/ო ბრძანებით დამტკიცებული </w:t>
      </w:r>
      <w:r>
        <w:rPr>
          <w:rFonts w:ascii="Sylfaen" w:hAnsi="Sylfaen"/>
          <w:lang w:val="ka-GE"/>
        </w:rPr>
        <w:t>„</w:t>
      </w:r>
      <w:r w:rsidRPr="00E57F18">
        <w:rPr>
          <w:rFonts w:ascii="Sylfaen" w:hAnsi="Sylfaen" w:cs="Sylfaen"/>
          <w:lang w:val="ka-GE"/>
        </w:rPr>
        <w:t>სოციალური</w:t>
      </w:r>
      <w:r w:rsidRPr="00E57F18">
        <w:rPr>
          <w:lang w:val="ka-GE"/>
        </w:rPr>
        <w:t xml:space="preserve"> </w:t>
      </w:r>
      <w:r w:rsidRPr="00E57F18">
        <w:rPr>
          <w:rFonts w:ascii="Sylfaen" w:hAnsi="Sylfaen" w:cs="Sylfaen"/>
          <w:lang w:val="ka-GE"/>
        </w:rPr>
        <w:t>მუშაობის</w:t>
      </w:r>
      <w:r w:rsidRPr="00E57F18">
        <w:rPr>
          <w:lang w:val="ka-GE"/>
        </w:rPr>
        <w:t xml:space="preserve">  </w:t>
      </w:r>
      <w:r w:rsidRPr="00E57F18">
        <w:rPr>
          <w:rFonts w:ascii="Sylfaen" w:hAnsi="Sylfaen" w:cs="Sylfaen"/>
          <w:lang w:val="ka-GE"/>
        </w:rPr>
        <w:t>ხელშემწყობი</w:t>
      </w:r>
      <w:r w:rsidRPr="00E57F18">
        <w:rPr>
          <w:lang w:val="ka-GE"/>
        </w:rPr>
        <w:t xml:space="preserve"> </w:t>
      </w:r>
      <w:r w:rsidRPr="00E57F18">
        <w:rPr>
          <w:rFonts w:ascii="Sylfaen" w:hAnsi="Sylfaen" w:cs="Sylfaen"/>
          <w:lang w:val="ka-GE"/>
        </w:rPr>
        <w:t>საკოორდინაციო</w:t>
      </w:r>
      <w:r w:rsidRPr="00E57F18">
        <w:rPr>
          <w:lang w:val="ka-GE"/>
        </w:rPr>
        <w:t xml:space="preserve"> </w:t>
      </w:r>
      <w:r w:rsidRPr="00E57F18">
        <w:rPr>
          <w:rFonts w:ascii="Sylfaen" w:hAnsi="Sylfaen" w:cs="Sylfaen"/>
          <w:lang w:val="ka-GE"/>
        </w:rPr>
        <w:t>საბჭოს</w:t>
      </w:r>
      <w:r w:rsidRPr="00E57F18">
        <w:rPr>
          <w:lang w:val="ka-GE"/>
        </w:rPr>
        <w:t xml:space="preserve"> </w:t>
      </w:r>
      <w:r w:rsidRPr="00E57F18">
        <w:rPr>
          <w:rFonts w:ascii="Sylfaen" w:hAnsi="Sylfaen" w:cs="Sylfaen"/>
          <w:lang w:val="ka-GE"/>
        </w:rPr>
        <w:t>საქმიანობის</w:t>
      </w:r>
      <w:r w:rsidRPr="00E57F18">
        <w:rPr>
          <w:lang w:val="ka-GE"/>
        </w:rPr>
        <w:t xml:space="preserve"> </w:t>
      </w:r>
      <w:r w:rsidRPr="00E57F18">
        <w:rPr>
          <w:rFonts w:ascii="Sylfaen" w:hAnsi="Sylfaen" w:cs="Sylfaen"/>
          <w:lang w:val="ka-GE"/>
        </w:rPr>
        <w:t>წესი</w:t>
      </w:r>
      <w:r>
        <w:rPr>
          <w:rFonts w:ascii="Sylfaen" w:hAnsi="Sylfaen" w:cs="Sylfaen"/>
          <w:lang w:val="ka-GE"/>
        </w:rPr>
        <w:t xml:space="preserve">ს“ თანახმად, </w:t>
      </w:r>
      <w:r w:rsidRPr="00BE36F4">
        <w:rPr>
          <w:rStyle w:val="BodyTextChar"/>
          <w:lang w:val="ka-GE"/>
        </w:rPr>
        <w:t>სოციალური მუშაობის სისტემის გაძლერების ხელშეწყობ</w:t>
      </w:r>
      <w:r>
        <w:rPr>
          <w:rStyle w:val="BodyTextChar"/>
          <w:lang w:val="ka-GE"/>
        </w:rPr>
        <w:t>ისა</w:t>
      </w:r>
      <w:r w:rsidRPr="00BE36F4">
        <w:rPr>
          <w:rStyle w:val="BodyTextChar"/>
          <w:lang w:val="ka-GE"/>
        </w:rPr>
        <w:t xml:space="preserve"> და სოციალური სამუშაოს ხარისხის უზრუნველყოფის </w:t>
      </w:r>
      <w:r>
        <w:rPr>
          <w:rStyle w:val="BodyTextChar"/>
          <w:lang w:val="ka-GE"/>
        </w:rPr>
        <w:t xml:space="preserve">მხარდაჭერის მიზნით, მიზანშეწონილად მიგვაჩნია, ზემოაღნიშნული პროგრამული კოდის ფარგლებში, შრომითი ხელშეკრულებით დასაქმდეს 20 თანამშრომელი, რომლებიც რეინტეგრაციის პროგრამის ფარგლებში უზრუნველყოფენ რეინტეგრაციის პროცესის წარმართვას/მონიტორინგს (მათ შორის მშობლის/კანონიერი წარმომადგენლის ფუნქციის შესრულების კანონით გათვალისწინებულ გადაუდებელ შემთხვევებში). </w:t>
      </w:r>
    </w:p>
    <w:p w:rsidR="0020588E" w:rsidRPr="00681B77" w:rsidRDefault="0020588E" w:rsidP="0020588E">
      <w:pPr>
        <w:jc w:val="both"/>
        <w:rPr>
          <w:rFonts w:ascii="Sylfaen" w:hAnsi="Sylfaen"/>
          <w:lang w:val="ka-GE"/>
        </w:rPr>
      </w:pPr>
      <w:r>
        <w:rPr>
          <w:rStyle w:val="BodyTextChar"/>
          <w:lang w:val="ka-GE"/>
        </w:rPr>
        <w:t xml:space="preserve">თანხმობის შემთხვევაში, ზემოაღნიშნული განკარგულების „ბ“ ქვეპუნქტის  შესაბამისად, </w:t>
      </w:r>
      <w:r>
        <w:rPr>
          <w:rFonts w:ascii="Sylfaen" w:hAnsi="Sylfaen"/>
          <w:lang w:val="ka-GE"/>
        </w:rPr>
        <w:t xml:space="preserve">„მოსახლეობის მიზნობრივი ჯგუფების სოციალური დახმარება“ (პროგრამული კოდი: 27 02 02) პროგრამით განსაზღვრული 484  შრომითი ხელშეკრულებით დასაქმებულ პირთა რაოდენობის ფარგლებში აყვანილი იქნება  ზემოაღნიშნული ფუნქციების შესასრულებლად საჭირო 20 შტატგარეშე თანამშრომელი, რომელთა შრომითი ანაზღაურება მიმდინარე წლის ბოლომდე განისაზღვრება  დაახლოებით 200 000 ლარით, რომელიც თავის მხრივ, დაიფარება </w:t>
      </w:r>
      <w:r w:rsidR="006928EE">
        <w:rPr>
          <w:rFonts w:ascii="Sylfaen" w:hAnsi="Sylfaen"/>
          <w:lang w:val="ka-GE"/>
        </w:rPr>
        <w:t>ზემოაღნიშნული პროგრამული კოდიდან</w:t>
      </w:r>
      <w:r w:rsidR="00681B77">
        <w:rPr>
          <w:rFonts w:ascii="Sylfaen" w:hAnsi="Sylfaen"/>
          <w:lang w:val="ka-GE"/>
        </w:rPr>
        <w:t xml:space="preserve"> და არ საჭიროებს დამატებით თანხების გამოყოფას. </w:t>
      </w:r>
      <w:bookmarkStart w:id="0" w:name="_GoBack"/>
      <w:bookmarkEnd w:id="0"/>
    </w:p>
    <w:p w:rsidR="00E128BC" w:rsidRDefault="00E128BC"/>
    <w:sectPr w:rsidR="00E128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EB"/>
    <w:rsid w:val="0020588E"/>
    <w:rsid w:val="00681B77"/>
    <w:rsid w:val="00686DEB"/>
    <w:rsid w:val="006928EE"/>
    <w:rsid w:val="00E1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9F84"/>
  <w15:docId w15:val="{AA7C3D09-649E-4AF7-AE63-6949E898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88E"/>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20588E"/>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Nino Odisharia</cp:lastModifiedBy>
  <cp:revision>2</cp:revision>
  <dcterms:created xsi:type="dcterms:W3CDTF">2019-03-27T14:17:00Z</dcterms:created>
  <dcterms:modified xsi:type="dcterms:W3CDTF">2019-03-27T14:17:00Z</dcterms:modified>
</cp:coreProperties>
</file>